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ADA36" w14:textId="77777777" w:rsidR="008D7AA1" w:rsidRDefault="008D7AA1" w:rsidP="008D7AA1">
      <w:pPr>
        <w:shd w:val="clear" w:color="auto" w:fill="FFFFFF"/>
        <w:tabs>
          <w:tab w:val="left" w:pos="993"/>
        </w:tabs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14:paraId="4661FBD2" w14:textId="77777777" w:rsidR="008D7AA1" w:rsidRPr="00806707" w:rsidRDefault="008D7AA1" w:rsidP="008D7AA1">
      <w:pPr>
        <w:shd w:val="clear" w:color="auto" w:fill="FFFFFF"/>
        <w:tabs>
          <w:tab w:val="left" w:pos="993"/>
        </w:tabs>
        <w:ind w:firstLine="0"/>
        <w:jc w:val="center"/>
        <w:rPr>
          <w:b/>
          <w:sz w:val="24"/>
          <w:szCs w:val="24"/>
        </w:rPr>
      </w:pPr>
      <w:r w:rsidRPr="00806707">
        <w:rPr>
          <w:b/>
          <w:sz w:val="24"/>
          <w:szCs w:val="24"/>
        </w:rPr>
        <w:t>к проекту решения о внесении изменений</w:t>
      </w:r>
    </w:p>
    <w:p w14:paraId="35D6470C" w14:textId="0D2F1DA4" w:rsidR="007C3C5E" w:rsidRPr="007C3C5E" w:rsidRDefault="007C3C5E" w:rsidP="007C3C5E">
      <w:pPr>
        <w:shd w:val="clear" w:color="auto" w:fill="FFFFFF"/>
        <w:tabs>
          <w:tab w:val="left" w:pos="993"/>
        </w:tabs>
        <w:ind w:firstLine="0"/>
        <w:jc w:val="center"/>
        <w:rPr>
          <w:b/>
          <w:sz w:val="24"/>
          <w:szCs w:val="24"/>
        </w:rPr>
      </w:pPr>
      <w:r w:rsidRPr="007C3C5E">
        <w:rPr>
          <w:b/>
          <w:sz w:val="24"/>
          <w:szCs w:val="24"/>
        </w:rPr>
        <w:t xml:space="preserve">в Правила землепользования и застройки </w:t>
      </w:r>
    </w:p>
    <w:p w14:paraId="38067597" w14:textId="7870746B" w:rsidR="008D7AA1" w:rsidRDefault="007C3C5E" w:rsidP="007C3C5E">
      <w:pPr>
        <w:shd w:val="clear" w:color="auto" w:fill="FFFFFF"/>
        <w:tabs>
          <w:tab w:val="left" w:pos="993"/>
        </w:tabs>
        <w:ind w:firstLine="0"/>
        <w:jc w:val="center"/>
        <w:rPr>
          <w:b/>
          <w:sz w:val="24"/>
          <w:szCs w:val="24"/>
        </w:rPr>
      </w:pPr>
      <w:r w:rsidRPr="007C3C5E">
        <w:rPr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(Якутия), утвержденные решением городского Совета депутатов ГП «Город Удачный» от 29 октября 2025 г. № 32-2</w:t>
      </w:r>
    </w:p>
    <w:p w14:paraId="6AD9F493" w14:textId="77777777" w:rsidR="008D7AA1" w:rsidRDefault="008D7AA1" w:rsidP="008D7AA1">
      <w:pPr>
        <w:shd w:val="clear" w:color="auto" w:fill="FFFFFF"/>
        <w:tabs>
          <w:tab w:val="left" w:pos="993"/>
        </w:tabs>
        <w:jc w:val="center"/>
        <w:rPr>
          <w:b/>
          <w:sz w:val="24"/>
          <w:szCs w:val="24"/>
        </w:rPr>
      </w:pPr>
    </w:p>
    <w:p w14:paraId="4688999F" w14:textId="1DABC003" w:rsidR="008D7AA1" w:rsidRDefault="008D7AA1" w:rsidP="008D7AA1">
      <w:pPr>
        <w:shd w:val="clear" w:color="auto" w:fill="FFFFFF"/>
        <w:tabs>
          <w:tab w:val="left" w:pos="993"/>
        </w:tabs>
        <w:rPr>
          <w:sz w:val="24"/>
          <w:szCs w:val="24"/>
        </w:rPr>
      </w:pPr>
      <w:r w:rsidRPr="00806707">
        <w:rPr>
          <w:sz w:val="24"/>
          <w:szCs w:val="24"/>
        </w:rPr>
        <w:t xml:space="preserve">Утверждение </w:t>
      </w:r>
      <w:r>
        <w:rPr>
          <w:sz w:val="24"/>
          <w:szCs w:val="24"/>
        </w:rPr>
        <w:t>П</w:t>
      </w:r>
      <w:r w:rsidRPr="00806707">
        <w:rPr>
          <w:sz w:val="24"/>
          <w:szCs w:val="24"/>
        </w:rPr>
        <w:t>равил землепользования и застройки</w:t>
      </w:r>
      <w:r w:rsidR="007531F8">
        <w:rPr>
          <w:sz w:val="24"/>
          <w:szCs w:val="24"/>
        </w:rPr>
        <w:t xml:space="preserve"> (далее - ПЗЗ)</w:t>
      </w:r>
      <w:r w:rsidRPr="00806707">
        <w:rPr>
          <w:sz w:val="24"/>
          <w:szCs w:val="24"/>
        </w:rPr>
        <w:t>, также, как и внесение в них изменений относится к вопросам местного значения поселений согласно статье 14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4"/>
          <w:szCs w:val="24"/>
        </w:rPr>
        <w:t>.</w:t>
      </w:r>
    </w:p>
    <w:p w14:paraId="017A4A19" w14:textId="21676584" w:rsidR="008D7AA1" w:rsidRDefault="008D7AA1" w:rsidP="008D7AA1">
      <w:pPr>
        <w:shd w:val="clear" w:color="auto" w:fill="FFFFFF"/>
        <w:tabs>
          <w:tab w:val="left" w:pos="993"/>
        </w:tabs>
        <w:rPr>
          <w:sz w:val="24"/>
          <w:szCs w:val="24"/>
        </w:rPr>
      </w:pPr>
      <w:r w:rsidRPr="00AA1439">
        <w:rPr>
          <w:sz w:val="24"/>
          <w:szCs w:val="24"/>
        </w:rPr>
        <w:t xml:space="preserve">Утверждение Правил землепользования и застройки или внесение в них </w:t>
      </w:r>
      <w:r w:rsidR="00141722" w:rsidRPr="00AA1439">
        <w:rPr>
          <w:sz w:val="24"/>
          <w:szCs w:val="24"/>
        </w:rPr>
        <w:t>согласно Градостроительному кодексу Российской Федерации,</w:t>
      </w:r>
      <w:r w:rsidRPr="00AA1439">
        <w:rPr>
          <w:sz w:val="24"/>
          <w:szCs w:val="24"/>
        </w:rPr>
        <w:t xml:space="preserve"> осуществляется представительными органами местного самоуправления</w:t>
      </w:r>
      <w:r>
        <w:rPr>
          <w:sz w:val="24"/>
          <w:szCs w:val="24"/>
        </w:rPr>
        <w:t xml:space="preserve"> поселения.</w:t>
      </w:r>
    </w:p>
    <w:p w14:paraId="707B1B04" w14:textId="77944AB1" w:rsidR="007C3C5E" w:rsidRDefault="008D7AA1" w:rsidP="008D7AA1">
      <w:pPr>
        <w:shd w:val="clear" w:color="auto" w:fill="FFFFFF"/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 xml:space="preserve">С учетом поступившего </w:t>
      </w:r>
      <w:r w:rsidR="007C3C5E" w:rsidRPr="007C3C5E">
        <w:rPr>
          <w:sz w:val="24"/>
          <w:szCs w:val="24"/>
        </w:rPr>
        <w:t>обращение ПАО «Ростелеком» – собственника здания телеретранслятора (кадастровый номер 14:16:000000:2668) расположенного по адресу: г. Удачный, Центральная площадь, здание 5/1, об утверждении схемы расположения земельного участка на кадастровом плане территории</w:t>
      </w:r>
      <w:r w:rsidR="00A96321">
        <w:rPr>
          <w:sz w:val="24"/>
          <w:szCs w:val="24"/>
        </w:rPr>
        <w:t>,</w:t>
      </w:r>
      <w:r w:rsidR="007C3C5E" w:rsidRPr="007C3C5E">
        <w:rPr>
          <w:sz w:val="24"/>
          <w:szCs w:val="24"/>
        </w:rPr>
        <w:t xml:space="preserve"> ориентировочной площадью 218 кв.м.,  с видом разрешенного использования земельных участков 6.8 «Связь»</w:t>
      </w:r>
      <w:r w:rsidR="007C3C5E">
        <w:rPr>
          <w:sz w:val="24"/>
          <w:szCs w:val="24"/>
        </w:rPr>
        <w:t>.</w:t>
      </w:r>
      <w:r w:rsidR="00A96321">
        <w:rPr>
          <w:sz w:val="24"/>
          <w:szCs w:val="24"/>
        </w:rPr>
        <w:t xml:space="preserve"> </w:t>
      </w:r>
      <w:r w:rsidR="007C3C5E">
        <w:rPr>
          <w:sz w:val="24"/>
          <w:szCs w:val="24"/>
        </w:rPr>
        <w:t>В</w:t>
      </w:r>
      <w:r w:rsidR="007C3C5E" w:rsidRPr="007C3C5E">
        <w:rPr>
          <w:sz w:val="24"/>
          <w:szCs w:val="24"/>
        </w:rPr>
        <w:t>ышеуказанное здание</w:t>
      </w:r>
      <w:r w:rsidR="007C3C5E">
        <w:rPr>
          <w:sz w:val="24"/>
          <w:szCs w:val="24"/>
        </w:rPr>
        <w:t xml:space="preserve"> находится в</w:t>
      </w:r>
      <w:r w:rsidR="007C3C5E" w:rsidRPr="007C3C5E">
        <w:rPr>
          <w:sz w:val="24"/>
          <w:szCs w:val="24"/>
        </w:rPr>
        <w:t xml:space="preserve"> территориальн</w:t>
      </w:r>
      <w:r w:rsidR="007C3C5E">
        <w:rPr>
          <w:sz w:val="24"/>
          <w:szCs w:val="24"/>
        </w:rPr>
        <w:t>ой</w:t>
      </w:r>
      <w:r w:rsidR="007C3C5E" w:rsidRPr="007C3C5E">
        <w:rPr>
          <w:sz w:val="24"/>
          <w:szCs w:val="24"/>
        </w:rPr>
        <w:t xml:space="preserve"> зон</w:t>
      </w:r>
      <w:r w:rsidR="007C3C5E">
        <w:rPr>
          <w:sz w:val="24"/>
          <w:szCs w:val="24"/>
        </w:rPr>
        <w:t>е</w:t>
      </w:r>
      <w:r w:rsidR="007C3C5E" w:rsidRPr="007C3C5E">
        <w:rPr>
          <w:sz w:val="24"/>
          <w:szCs w:val="24"/>
        </w:rPr>
        <w:t xml:space="preserve"> ТИ (транспортная инфраструктура)</w:t>
      </w:r>
      <w:r w:rsidR="007C3C5E">
        <w:rPr>
          <w:sz w:val="24"/>
          <w:szCs w:val="24"/>
        </w:rPr>
        <w:t>, где отсутствует такой вид разрешенного использования земельных участков.</w:t>
      </w:r>
    </w:p>
    <w:p w14:paraId="331C1A2F" w14:textId="758A4DCF" w:rsidR="00CC3002" w:rsidRDefault="007C3C5E" w:rsidP="007C3C5E">
      <w:pPr>
        <w:shd w:val="clear" w:color="auto" w:fill="FFFFFF"/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 xml:space="preserve">В этой связи, был разработан проект решения городского Совета депутатов </w:t>
      </w:r>
      <w:r w:rsidR="007531F8" w:rsidRPr="007531F8">
        <w:rPr>
          <w:sz w:val="24"/>
          <w:szCs w:val="24"/>
        </w:rPr>
        <w:t xml:space="preserve">внесения изменений </w:t>
      </w:r>
      <w:r w:rsidR="007531F8">
        <w:rPr>
          <w:sz w:val="24"/>
          <w:szCs w:val="24"/>
        </w:rPr>
        <w:t xml:space="preserve">в часть </w:t>
      </w:r>
      <w:r w:rsidR="007531F8" w:rsidRPr="007531F8">
        <w:rPr>
          <w:sz w:val="24"/>
          <w:szCs w:val="24"/>
        </w:rPr>
        <w:t>II</w:t>
      </w:r>
      <w:r w:rsidR="007531F8">
        <w:rPr>
          <w:sz w:val="24"/>
          <w:szCs w:val="24"/>
        </w:rPr>
        <w:t xml:space="preserve"> </w:t>
      </w:r>
      <w:r w:rsidRPr="007C3C5E">
        <w:rPr>
          <w:sz w:val="24"/>
          <w:szCs w:val="24"/>
        </w:rPr>
        <w:t xml:space="preserve"> </w:t>
      </w:r>
      <w:r w:rsidR="007531F8">
        <w:rPr>
          <w:sz w:val="24"/>
          <w:szCs w:val="24"/>
        </w:rPr>
        <w:t xml:space="preserve">ПЗЗ «Градостроительное зонирование и градостроительные регламенты на территории ГП «Город Удачный» </w:t>
      </w:r>
      <w:r w:rsidRPr="007C3C5E">
        <w:rPr>
          <w:sz w:val="24"/>
          <w:szCs w:val="24"/>
        </w:rPr>
        <w:t>раздел</w:t>
      </w:r>
      <w:r w:rsidR="007531F8">
        <w:rPr>
          <w:sz w:val="24"/>
          <w:szCs w:val="24"/>
        </w:rPr>
        <w:t>а</w:t>
      </w:r>
      <w:r w:rsidRPr="007C3C5E">
        <w:rPr>
          <w:sz w:val="24"/>
          <w:szCs w:val="24"/>
        </w:rPr>
        <w:t xml:space="preserve"> 5 </w:t>
      </w:r>
      <w:r w:rsidR="007531F8">
        <w:rPr>
          <w:sz w:val="24"/>
          <w:szCs w:val="24"/>
        </w:rPr>
        <w:t>«Производственные зоны, зоны инженерной и транспортной инфраструктуры»</w:t>
      </w:r>
      <w:r w:rsidR="00CC3002">
        <w:rPr>
          <w:sz w:val="24"/>
          <w:szCs w:val="24"/>
        </w:rPr>
        <w:t>:</w:t>
      </w:r>
    </w:p>
    <w:p w14:paraId="747B5387" w14:textId="2E1EDBFA" w:rsidR="007C3C5E" w:rsidRPr="007C3C5E" w:rsidRDefault="00A96321" w:rsidP="007C3C5E">
      <w:pPr>
        <w:shd w:val="clear" w:color="auto" w:fill="FFFFFF"/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C3C5E">
        <w:rPr>
          <w:sz w:val="24"/>
          <w:szCs w:val="24"/>
        </w:rPr>
        <w:t xml:space="preserve">дополнить таблицу «Основные и условно разрешенные виды использования земельных участков и объектов капитального строительства» </w:t>
      </w:r>
      <w:r w:rsidR="007C3C5E" w:rsidRPr="007C3C5E">
        <w:rPr>
          <w:sz w:val="24"/>
          <w:szCs w:val="24"/>
        </w:rPr>
        <w:t xml:space="preserve">в подразделе 5.2. </w:t>
      </w:r>
      <w:r w:rsidR="007531F8">
        <w:rPr>
          <w:sz w:val="24"/>
          <w:szCs w:val="24"/>
        </w:rPr>
        <w:t xml:space="preserve">«Зона транспортной инфраструктуры </w:t>
      </w:r>
      <w:r w:rsidR="007C3C5E" w:rsidRPr="007C3C5E">
        <w:rPr>
          <w:sz w:val="24"/>
          <w:szCs w:val="24"/>
        </w:rPr>
        <w:t>(ТИ)</w:t>
      </w:r>
      <w:r w:rsidR="007531F8">
        <w:rPr>
          <w:sz w:val="24"/>
          <w:szCs w:val="24"/>
        </w:rPr>
        <w:t>»</w:t>
      </w:r>
      <w:r w:rsidR="007C3C5E" w:rsidRPr="007C3C5E">
        <w:rPr>
          <w:sz w:val="24"/>
          <w:szCs w:val="24"/>
        </w:rPr>
        <w:t xml:space="preserve">, </w:t>
      </w:r>
      <w:r>
        <w:rPr>
          <w:sz w:val="24"/>
          <w:szCs w:val="24"/>
        </w:rPr>
        <w:t>у</w:t>
      </w:r>
      <w:r w:rsidR="007C3C5E" w:rsidRPr="007C3C5E">
        <w:rPr>
          <w:sz w:val="24"/>
          <w:szCs w:val="24"/>
        </w:rPr>
        <w:t>словно разрешенным видом использования 6.8 «Связь» (Размещение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</w:t>
      </w:r>
      <w:r>
        <w:rPr>
          <w:sz w:val="24"/>
          <w:szCs w:val="24"/>
        </w:rPr>
        <w:t>.</w:t>
      </w:r>
    </w:p>
    <w:p w14:paraId="3A40670B" w14:textId="77777777" w:rsidR="007C3C5E" w:rsidRPr="007C3C5E" w:rsidRDefault="007C3C5E" w:rsidP="007C3C5E">
      <w:pPr>
        <w:shd w:val="clear" w:color="auto" w:fill="FFFFFF"/>
        <w:tabs>
          <w:tab w:val="left" w:pos="993"/>
        </w:tabs>
        <w:rPr>
          <w:sz w:val="24"/>
          <w:szCs w:val="24"/>
        </w:rPr>
      </w:pPr>
      <w:r w:rsidRPr="007C3C5E">
        <w:rPr>
          <w:sz w:val="24"/>
          <w:szCs w:val="24"/>
        </w:rPr>
        <w:t>А также в целях приведения ПЗЗ в соответствие с действующим законодательством принято решение о дополнении таблицы «Основные и условно разрешенные виды использования земельных участков и объектов капитального строительства» Основными видами разрешенного использования:  Хранение автотранспорта 2.7.1 (Размещение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 (Служебные гаражи); Размещение гаражей для собственных нужд 2.7.2 (Размещение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коммуникации)</w:t>
      </w:r>
    </w:p>
    <w:p w14:paraId="53BDD45B" w14:textId="77777777" w:rsidR="007C3C5E" w:rsidRPr="007C3C5E" w:rsidRDefault="007C3C5E" w:rsidP="007C3C5E">
      <w:pPr>
        <w:shd w:val="clear" w:color="auto" w:fill="FFFFFF"/>
        <w:tabs>
          <w:tab w:val="left" w:pos="993"/>
        </w:tabs>
        <w:rPr>
          <w:sz w:val="24"/>
          <w:szCs w:val="24"/>
        </w:rPr>
      </w:pPr>
      <w:r w:rsidRPr="007C3C5E">
        <w:rPr>
          <w:sz w:val="24"/>
          <w:szCs w:val="24"/>
        </w:rPr>
        <w:t xml:space="preserve">Условно разрешенным видом использования: Склад 6.9 (Размещение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</w:t>
      </w:r>
      <w:r w:rsidRPr="007C3C5E">
        <w:rPr>
          <w:sz w:val="24"/>
          <w:szCs w:val="24"/>
        </w:rPr>
        <w:lastRenderedPageBreak/>
        <w:t>элеваторы и продовольственные склады, за исключением железнодорожных перевалочных складов).</w:t>
      </w:r>
    </w:p>
    <w:p w14:paraId="34888C36" w14:textId="646065FE" w:rsidR="007C3C5E" w:rsidRPr="007C3C5E" w:rsidRDefault="007C3C5E" w:rsidP="007C3C5E">
      <w:pPr>
        <w:shd w:val="clear" w:color="auto" w:fill="FFFFFF"/>
        <w:tabs>
          <w:tab w:val="left" w:pos="993"/>
        </w:tabs>
        <w:rPr>
          <w:sz w:val="24"/>
          <w:szCs w:val="24"/>
        </w:rPr>
      </w:pPr>
      <w:r w:rsidRPr="007C3C5E">
        <w:rPr>
          <w:sz w:val="24"/>
          <w:szCs w:val="24"/>
        </w:rPr>
        <w:t>Вспомогательны</w:t>
      </w:r>
      <w:r w:rsidR="00A96321">
        <w:rPr>
          <w:sz w:val="24"/>
          <w:szCs w:val="24"/>
        </w:rPr>
        <w:t>м</w:t>
      </w:r>
      <w:r w:rsidRPr="007C3C5E">
        <w:rPr>
          <w:sz w:val="24"/>
          <w:szCs w:val="24"/>
        </w:rPr>
        <w:t xml:space="preserve"> вид</w:t>
      </w:r>
      <w:r w:rsidR="00A96321">
        <w:rPr>
          <w:sz w:val="24"/>
          <w:szCs w:val="24"/>
        </w:rPr>
        <w:t>ом</w:t>
      </w:r>
      <w:r w:rsidRPr="007C3C5E">
        <w:rPr>
          <w:sz w:val="24"/>
          <w:szCs w:val="24"/>
        </w:rPr>
        <w:t xml:space="preserve"> разрешенного использования 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 дополнить видом разрешенного использования Складские площадки 6.9.1 (Временное хранение, распределение и перевалка грузов (за исключением хранения стратегических запасов) на открытом воздухе).</w:t>
      </w:r>
    </w:p>
    <w:p w14:paraId="7509A8F4" w14:textId="52B1B1E5" w:rsidR="007C3C5E" w:rsidRPr="00CC3002" w:rsidRDefault="00A96321" w:rsidP="00CC3002">
      <w:pPr>
        <w:shd w:val="clear" w:color="auto" w:fill="FFFFFF"/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C3C5E">
        <w:rPr>
          <w:sz w:val="24"/>
          <w:szCs w:val="24"/>
        </w:rPr>
        <w:t>дополнить таблицы «Основные и условно разрешенные виды использования земельных участков и объектов капитального строительства»</w:t>
      </w:r>
      <w:r>
        <w:rPr>
          <w:sz w:val="24"/>
          <w:szCs w:val="24"/>
        </w:rPr>
        <w:t xml:space="preserve"> </w:t>
      </w:r>
      <w:r w:rsidR="007C3C5E" w:rsidRPr="007C3C5E">
        <w:rPr>
          <w:sz w:val="24"/>
          <w:szCs w:val="24"/>
        </w:rPr>
        <w:t xml:space="preserve">в подразделе 5.1. </w:t>
      </w:r>
      <w:r w:rsidR="00CC3002">
        <w:rPr>
          <w:sz w:val="24"/>
          <w:szCs w:val="24"/>
        </w:rPr>
        <w:t>Производственная зона</w:t>
      </w:r>
      <w:r w:rsidR="007C3C5E" w:rsidRPr="007C3C5E">
        <w:rPr>
          <w:sz w:val="24"/>
          <w:szCs w:val="24"/>
        </w:rPr>
        <w:t xml:space="preserve"> (ПР) Основными видами разрешенного использования: Служебные гаражи 4.9 (Размещение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депо)</w:t>
      </w:r>
      <w:r w:rsidR="00CC3002">
        <w:rPr>
          <w:sz w:val="24"/>
          <w:szCs w:val="24"/>
        </w:rPr>
        <w:t>. И</w:t>
      </w:r>
      <w:r w:rsidR="007C3C5E" w:rsidRPr="007C3C5E">
        <w:rPr>
          <w:sz w:val="24"/>
          <w:szCs w:val="24"/>
        </w:rPr>
        <w:t xml:space="preserve">сключить из основных видов разрешенного использования: </w:t>
      </w:r>
      <w:r>
        <w:rPr>
          <w:sz w:val="24"/>
          <w:szCs w:val="24"/>
        </w:rPr>
        <w:t xml:space="preserve">2.7.1 </w:t>
      </w:r>
      <w:r w:rsidR="007C3C5E" w:rsidRPr="007C3C5E">
        <w:rPr>
          <w:sz w:val="24"/>
          <w:szCs w:val="24"/>
        </w:rPr>
        <w:t xml:space="preserve">Хранение автотранспорта, </w:t>
      </w:r>
      <w:r>
        <w:rPr>
          <w:sz w:val="24"/>
          <w:szCs w:val="24"/>
        </w:rPr>
        <w:t xml:space="preserve">2.7.2 </w:t>
      </w:r>
      <w:r w:rsidR="007C3C5E" w:rsidRPr="007C3C5E">
        <w:rPr>
          <w:sz w:val="24"/>
          <w:szCs w:val="24"/>
        </w:rPr>
        <w:t xml:space="preserve">Размещение гаражей для собственных </w:t>
      </w:r>
      <w:proofErr w:type="gramStart"/>
      <w:r w:rsidR="007C3C5E" w:rsidRPr="007C3C5E">
        <w:rPr>
          <w:sz w:val="24"/>
          <w:szCs w:val="24"/>
        </w:rPr>
        <w:t>нужд</w:t>
      </w:r>
      <w:r>
        <w:rPr>
          <w:sz w:val="24"/>
          <w:szCs w:val="24"/>
        </w:rPr>
        <w:t>,</w:t>
      </w:r>
      <w:r w:rsidR="007C3C5E" w:rsidRPr="007C3C5E">
        <w:rPr>
          <w:sz w:val="24"/>
          <w:szCs w:val="24"/>
        </w:rPr>
        <w:t xml:space="preserve"> ввиду того, что</w:t>
      </w:r>
      <w:proofErr w:type="gramEnd"/>
      <w:r w:rsidR="007C3C5E" w:rsidRPr="007C3C5E">
        <w:rPr>
          <w:sz w:val="24"/>
          <w:szCs w:val="24"/>
        </w:rPr>
        <w:t xml:space="preserve"> данные </w:t>
      </w:r>
      <w:r>
        <w:rPr>
          <w:sz w:val="24"/>
          <w:szCs w:val="24"/>
        </w:rPr>
        <w:t>виды разрешенного использования</w:t>
      </w:r>
      <w:r w:rsidR="007C3C5E" w:rsidRPr="007C3C5E">
        <w:rPr>
          <w:sz w:val="24"/>
          <w:szCs w:val="24"/>
        </w:rPr>
        <w:t xml:space="preserve"> могут быть только в жилой зоне.</w:t>
      </w:r>
      <w:r w:rsidR="007C3C5E" w:rsidRPr="007C3C5E">
        <w:rPr>
          <w:bCs/>
          <w:sz w:val="24"/>
          <w:szCs w:val="24"/>
        </w:rPr>
        <w:t xml:space="preserve"> </w:t>
      </w:r>
    </w:p>
    <w:p w14:paraId="0CC30673" w14:textId="77777777" w:rsidR="00B7132A" w:rsidRDefault="00B7132A" w:rsidP="008D7AA1">
      <w:pPr>
        <w:shd w:val="clear" w:color="auto" w:fill="FFFFFF"/>
        <w:tabs>
          <w:tab w:val="left" w:pos="993"/>
        </w:tabs>
        <w:rPr>
          <w:bCs/>
          <w:sz w:val="24"/>
          <w:szCs w:val="24"/>
        </w:rPr>
      </w:pPr>
    </w:p>
    <w:p w14:paraId="0599A7C2" w14:textId="357EC4EC" w:rsidR="008D7AA1" w:rsidRDefault="008D7AA1" w:rsidP="008D7AA1">
      <w:pPr>
        <w:shd w:val="clear" w:color="auto" w:fill="FFFFFF"/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После положительного решения городского Совета депутатов</w:t>
      </w:r>
      <w:r w:rsidR="00B7132A">
        <w:rPr>
          <w:sz w:val="24"/>
          <w:szCs w:val="24"/>
        </w:rPr>
        <w:t xml:space="preserve"> ГП «Город </w:t>
      </w:r>
      <w:r w:rsidR="000B3FA0">
        <w:rPr>
          <w:sz w:val="24"/>
          <w:szCs w:val="24"/>
        </w:rPr>
        <w:t xml:space="preserve">Удачный» в </w:t>
      </w:r>
      <w:r>
        <w:rPr>
          <w:sz w:val="24"/>
          <w:szCs w:val="24"/>
        </w:rPr>
        <w:t xml:space="preserve">дальнейшем </w:t>
      </w:r>
      <w:r w:rsidR="007C3C5E" w:rsidRPr="007C3C5E">
        <w:rPr>
          <w:sz w:val="24"/>
          <w:szCs w:val="24"/>
        </w:rPr>
        <w:t>ПАО «Ростелеком»</w:t>
      </w:r>
      <w:r w:rsidR="00BA5833">
        <w:rPr>
          <w:sz w:val="24"/>
          <w:szCs w:val="24"/>
        </w:rPr>
        <w:t>,</w:t>
      </w:r>
      <w:r>
        <w:rPr>
          <w:sz w:val="24"/>
          <w:szCs w:val="24"/>
        </w:rPr>
        <w:t xml:space="preserve"> сможет </w:t>
      </w:r>
      <w:r w:rsidR="007C3C5E">
        <w:rPr>
          <w:sz w:val="24"/>
          <w:szCs w:val="24"/>
        </w:rPr>
        <w:t>оформить договорные отношения на земельный участок, и будет оплачивать арендные платежи и (или) земельный налог.</w:t>
      </w:r>
    </w:p>
    <w:p w14:paraId="39EE7969" w14:textId="77777777" w:rsidR="00524619" w:rsidRDefault="00524619"/>
    <w:p w14:paraId="0DF881D7" w14:textId="77777777" w:rsidR="007C1EB1" w:rsidRPr="007C1EB1" w:rsidRDefault="007C1EB1" w:rsidP="007C1EB1"/>
    <w:p w14:paraId="56E408F1" w14:textId="77777777" w:rsidR="007C1EB1" w:rsidRPr="007C1EB1" w:rsidRDefault="007C1EB1" w:rsidP="007C1EB1"/>
    <w:p w14:paraId="4DA6D84C" w14:textId="77777777" w:rsidR="007C1EB1" w:rsidRDefault="007C1EB1" w:rsidP="007C1EB1"/>
    <w:p w14:paraId="5C268F48" w14:textId="08C08D91" w:rsidR="007C1EB1" w:rsidRDefault="007C1EB1" w:rsidP="007C1EB1">
      <w:pPr>
        <w:rPr>
          <w:sz w:val="24"/>
          <w:szCs w:val="24"/>
        </w:rPr>
      </w:pPr>
      <w:r w:rsidRPr="007C1EB1">
        <w:rPr>
          <w:sz w:val="24"/>
          <w:szCs w:val="24"/>
        </w:rPr>
        <w:t>Ведущий специалист по земельным отношениям                        А.Т. Гайфутдинова</w:t>
      </w:r>
    </w:p>
    <w:p w14:paraId="2AD104EA" w14:textId="77777777" w:rsidR="007531F8" w:rsidRPr="007531F8" w:rsidRDefault="007531F8" w:rsidP="007531F8">
      <w:pPr>
        <w:rPr>
          <w:sz w:val="24"/>
          <w:szCs w:val="24"/>
        </w:rPr>
      </w:pPr>
    </w:p>
    <w:p w14:paraId="001716E4" w14:textId="77777777" w:rsidR="007531F8" w:rsidRPr="007531F8" w:rsidRDefault="007531F8" w:rsidP="007531F8">
      <w:pPr>
        <w:rPr>
          <w:sz w:val="24"/>
          <w:szCs w:val="24"/>
        </w:rPr>
      </w:pPr>
    </w:p>
    <w:p w14:paraId="76E1B479" w14:textId="77777777" w:rsidR="007531F8" w:rsidRPr="007531F8" w:rsidRDefault="007531F8" w:rsidP="007531F8">
      <w:pPr>
        <w:rPr>
          <w:sz w:val="24"/>
          <w:szCs w:val="24"/>
        </w:rPr>
      </w:pPr>
    </w:p>
    <w:p w14:paraId="57E5AF8C" w14:textId="77777777" w:rsidR="007531F8" w:rsidRPr="007531F8" w:rsidRDefault="007531F8" w:rsidP="007531F8">
      <w:pPr>
        <w:rPr>
          <w:sz w:val="24"/>
          <w:szCs w:val="24"/>
        </w:rPr>
      </w:pPr>
    </w:p>
    <w:p w14:paraId="223C7229" w14:textId="77777777" w:rsidR="007531F8" w:rsidRDefault="007531F8" w:rsidP="007531F8">
      <w:pPr>
        <w:rPr>
          <w:sz w:val="24"/>
          <w:szCs w:val="24"/>
        </w:rPr>
      </w:pPr>
    </w:p>
    <w:sectPr w:rsidR="00753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A1"/>
    <w:rsid w:val="000B3FA0"/>
    <w:rsid w:val="000F391E"/>
    <w:rsid w:val="00141722"/>
    <w:rsid w:val="002778BC"/>
    <w:rsid w:val="00483683"/>
    <w:rsid w:val="004F64C7"/>
    <w:rsid w:val="00524619"/>
    <w:rsid w:val="006A0EBE"/>
    <w:rsid w:val="006E0093"/>
    <w:rsid w:val="006F163F"/>
    <w:rsid w:val="007531F8"/>
    <w:rsid w:val="007C1EB1"/>
    <w:rsid w:val="007C3C5E"/>
    <w:rsid w:val="00840E82"/>
    <w:rsid w:val="008D7AA1"/>
    <w:rsid w:val="009A1E7A"/>
    <w:rsid w:val="00A70726"/>
    <w:rsid w:val="00A96321"/>
    <w:rsid w:val="00AA0BE4"/>
    <w:rsid w:val="00B7132A"/>
    <w:rsid w:val="00BA5833"/>
    <w:rsid w:val="00CC3002"/>
    <w:rsid w:val="00D82D51"/>
    <w:rsid w:val="00DB3E07"/>
    <w:rsid w:val="00F014D7"/>
    <w:rsid w:val="00F9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251E"/>
  <w15:chartTrackingRefBased/>
  <w15:docId w15:val="{59967498-CCB1-41DF-8E83-ECAE5BA1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A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Гайфутдинова</dc:creator>
  <cp:keywords/>
  <dc:description/>
  <cp:lastModifiedBy>Альбина Гайфутдинова</cp:lastModifiedBy>
  <cp:revision>12</cp:revision>
  <cp:lastPrinted>2026-06-16T00:02:00Z</cp:lastPrinted>
  <dcterms:created xsi:type="dcterms:W3CDTF">2025-04-23T02:10:00Z</dcterms:created>
  <dcterms:modified xsi:type="dcterms:W3CDTF">2026-06-16T00:02:00Z</dcterms:modified>
</cp:coreProperties>
</file>